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 xml:space="preserve">Приложение к закупке </w:t>
      </w:r>
      <w:r w:rsidR="00A25423">
        <w:t>1146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122"/>
        <w:gridCol w:w="2675"/>
        <w:gridCol w:w="646"/>
        <w:gridCol w:w="530"/>
      </w:tblGrid>
      <w:tr w:rsidR="00A25423" w:rsidRPr="00A25423" w:rsidTr="00A25423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A25423" w:rsidRPr="00A25423" w:rsidTr="00A25423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5423" w:rsidRPr="00A25423" w:rsidTr="00A25423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5423" w:rsidRPr="00A25423" w:rsidTr="00A2542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ЭТЮД BA10-041B </w:t>
            </w:r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/у 10А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Schneider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Артикул</w:t>
            </w:r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:В</w:t>
            </w:r>
            <w:proofErr w:type="gram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А10-041В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ЭТЮД BA10-002B </w:t>
            </w:r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/у 10А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Schneider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двойная наружная с заземлением 250В 16А со шторками белая IP44 RA16-227B-BI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Артикул:RA16-227BI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</w:t>
            </w:r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ЗК 4-я,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монт.пл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(250В,16А,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защитн.шторки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Артикул:BLNRA-01141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аварийный тросовый LRS 004 240В 3A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Kiepe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A25423" w:rsidRPr="00A25423" w:rsidTr="00A2542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Фотореле ФР603 (2200ВА IP66) IEK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A25423" w:rsidRPr="00A25423" w:rsidTr="00A2542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аварийный тросовый NTS 002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Vossloh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Kiepe</w:t>
            </w:r>
            <w:proofErr w:type="spellEnd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GmbH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423" w:rsidRPr="00A25423" w:rsidRDefault="00A25423" w:rsidP="00A2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54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2225C8"/>
    <w:rsid w:val="00364847"/>
    <w:rsid w:val="00384A22"/>
    <w:rsid w:val="004E6085"/>
    <w:rsid w:val="006675BE"/>
    <w:rsid w:val="008A1A76"/>
    <w:rsid w:val="00A25423"/>
    <w:rsid w:val="00B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2021-09-02T02:27:00Z</dcterms:created>
  <dcterms:modified xsi:type="dcterms:W3CDTF">2021-09-02T02:27:00Z</dcterms:modified>
</cp:coreProperties>
</file>