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60" w:rsidRDefault="00A93D60"/>
    <w:tbl>
      <w:tblPr>
        <w:tblpPr w:leftFromText="180" w:rightFromText="180" w:vertAnchor="page" w:horzAnchor="margin" w:tblpX="-38" w:tblpY="235"/>
        <w:tblW w:w="10503" w:type="dxa"/>
        <w:tblBorders>
          <w:top w:val="single" w:sz="4" w:space="0" w:color="FFFFFF"/>
          <w:left w:val="single" w:sz="4" w:space="0" w:color="FFFFFF"/>
          <w:bottom w:val="single" w:sz="8" w:space="0" w:color="000000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238"/>
        <w:gridCol w:w="3488"/>
        <w:gridCol w:w="3777"/>
      </w:tblGrid>
      <w:tr w:rsidR="00077ECD" w:rsidRPr="00077ECD" w:rsidTr="00A93D60">
        <w:trPr>
          <w:trHeight w:val="914"/>
        </w:trPr>
        <w:tc>
          <w:tcPr>
            <w:tcW w:w="10503" w:type="dxa"/>
            <w:gridSpan w:val="3"/>
          </w:tcPr>
          <w:p w:rsidR="00A93D60" w:rsidRDefault="00A93D60" w:rsidP="00A93D60">
            <w:pPr>
              <w:pStyle w:val="1"/>
              <w:rPr>
                <w:b w:val="0"/>
                <w:sz w:val="18"/>
                <w:szCs w:val="18"/>
              </w:rPr>
            </w:pPr>
          </w:p>
          <w:p w:rsidR="00A93D60" w:rsidRDefault="00A93D60" w:rsidP="00A93D60">
            <w:pPr>
              <w:pStyle w:val="1"/>
              <w:rPr>
                <w:b w:val="0"/>
                <w:sz w:val="18"/>
                <w:szCs w:val="18"/>
              </w:rPr>
            </w:pPr>
          </w:p>
          <w:p w:rsidR="00077ECD" w:rsidRPr="00A933C3" w:rsidRDefault="00A32FEC" w:rsidP="00A93D60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ГОРЕВСКИЙ ГОРНО-ОБОГАТИТЕЛЬНЫЙ</w:t>
            </w:r>
            <w:r w:rsidR="00077ECD" w:rsidRPr="00A933C3">
              <w:rPr>
                <w:b w:val="0"/>
                <w:sz w:val="18"/>
                <w:szCs w:val="18"/>
              </w:rPr>
              <w:t xml:space="preserve"> </w:t>
            </w:r>
          </w:p>
          <w:p w:rsidR="00077ECD" w:rsidRPr="00A933C3" w:rsidRDefault="00077ECD" w:rsidP="00A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3C3">
              <w:rPr>
                <w:rFonts w:ascii="Times New Roman" w:hAnsi="Times New Roman" w:cs="Times New Roman"/>
                <w:sz w:val="18"/>
                <w:szCs w:val="18"/>
              </w:rPr>
              <w:t>КОМБИНАТ</w:t>
            </w:r>
          </w:p>
        </w:tc>
      </w:tr>
      <w:tr w:rsidR="00077ECD" w:rsidRPr="00077ECD" w:rsidTr="00A93D60">
        <w:trPr>
          <w:trHeight w:val="332"/>
        </w:trPr>
        <w:tc>
          <w:tcPr>
            <w:tcW w:w="10503" w:type="dxa"/>
            <w:gridSpan w:val="3"/>
          </w:tcPr>
          <w:p w:rsidR="00077ECD" w:rsidRPr="00A933C3" w:rsidRDefault="00077ECD" w:rsidP="00A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3C3">
              <w:rPr>
                <w:rFonts w:ascii="Times New Roman" w:hAnsi="Times New Roman" w:cs="Times New Roman"/>
                <w:sz w:val="18"/>
                <w:szCs w:val="18"/>
              </w:rPr>
              <w:t>ИНН  2426</w:t>
            </w:r>
            <w:r w:rsidR="00A32FEC">
              <w:rPr>
                <w:rFonts w:ascii="Times New Roman" w:hAnsi="Times New Roman" w:cs="Times New Roman"/>
                <w:sz w:val="18"/>
                <w:szCs w:val="18"/>
              </w:rPr>
              <w:t>000250</w:t>
            </w:r>
            <w:r w:rsidRPr="00A933C3">
              <w:rPr>
                <w:rFonts w:ascii="Times New Roman" w:hAnsi="Times New Roman" w:cs="Times New Roman"/>
                <w:sz w:val="18"/>
                <w:szCs w:val="18"/>
              </w:rPr>
              <w:t xml:space="preserve"> КПП   </w:t>
            </w:r>
            <w:r w:rsidR="00A32FEC">
              <w:rPr>
                <w:rFonts w:ascii="Times New Roman" w:hAnsi="Times New Roman" w:cs="Times New Roman"/>
                <w:sz w:val="18"/>
                <w:szCs w:val="18"/>
              </w:rPr>
              <w:t>2426011001</w:t>
            </w:r>
            <w:r w:rsidRPr="00A933C3">
              <w:rPr>
                <w:rFonts w:ascii="Times New Roman" w:hAnsi="Times New Roman" w:cs="Times New Roman"/>
                <w:sz w:val="18"/>
                <w:szCs w:val="18"/>
              </w:rPr>
              <w:t xml:space="preserve"> ОГРН 10</w:t>
            </w:r>
            <w:r w:rsidR="00A32FEC">
              <w:rPr>
                <w:rFonts w:ascii="Times New Roman" w:hAnsi="Times New Roman" w:cs="Times New Roman"/>
                <w:sz w:val="18"/>
                <w:szCs w:val="18"/>
              </w:rPr>
              <w:t>22401504762</w:t>
            </w:r>
            <w:r w:rsidRPr="00A933C3">
              <w:rPr>
                <w:rFonts w:ascii="Times New Roman" w:hAnsi="Times New Roman" w:cs="Times New Roman"/>
                <w:sz w:val="18"/>
                <w:szCs w:val="18"/>
              </w:rPr>
              <w:t xml:space="preserve"> ОКПО </w:t>
            </w:r>
            <w:r w:rsidR="00A32FEC">
              <w:rPr>
                <w:rFonts w:ascii="Times New Roman" w:hAnsi="Times New Roman" w:cs="Times New Roman"/>
                <w:sz w:val="18"/>
                <w:szCs w:val="18"/>
              </w:rPr>
              <w:t>05785170</w:t>
            </w:r>
          </w:p>
        </w:tc>
      </w:tr>
      <w:tr w:rsidR="00077ECD" w:rsidRPr="00077ECD" w:rsidTr="00A93D60">
        <w:trPr>
          <w:trHeight w:val="1652"/>
        </w:trPr>
        <w:tc>
          <w:tcPr>
            <w:tcW w:w="3238" w:type="dxa"/>
          </w:tcPr>
          <w:p w:rsidR="00FE07D1" w:rsidRPr="00A93D60" w:rsidRDefault="00077ECD" w:rsidP="00A93D60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 xml:space="preserve">663412 </w:t>
            </w:r>
            <w:r w:rsidR="00FE07D1" w:rsidRPr="00A93D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E07D1" w:rsidRPr="00A93D60">
              <w:rPr>
                <w:rFonts w:ascii="Times New Roman" w:hAnsi="Times New Roman" w:cs="Times New Roman"/>
                <w:sz w:val="18"/>
                <w:szCs w:val="18"/>
              </w:rPr>
              <w:t>Мотыгинский</w:t>
            </w:r>
            <w:proofErr w:type="spellEnd"/>
            <w:r w:rsidR="00FE07D1" w:rsidRPr="00A93D6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FE07D1" w:rsidRPr="00A93D60" w:rsidRDefault="00FE07D1" w:rsidP="00A93D60">
            <w:pPr>
              <w:spacing w:after="0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A93D60">
              <w:rPr>
                <w:rFonts w:ascii="Times New Roman" w:hAnsi="Times New Roman" w:cs="Times New Roman"/>
                <w:sz w:val="18"/>
                <w:szCs w:val="18"/>
              </w:rPr>
              <w:t>Новоангарск</w:t>
            </w:r>
            <w:proofErr w:type="spellEnd"/>
            <w:r w:rsidRPr="00A93D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07D1" w:rsidRPr="00A93D60" w:rsidRDefault="00FE07D1" w:rsidP="00A93D60">
            <w:pPr>
              <w:spacing w:after="0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>ул. 1 Квартал, дом 1, кабинет 7.</w:t>
            </w:r>
          </w:p>
          <w:p w:rsidR="00FE07D1" w:rsidRPr="00A93D60" w:rsidRDefault="00FE07D1" w:rsidP="00A93D60">
            <w:pPr>
              <w:spacing w:after="0"/>
              <w:ind w:firstLine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A93D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+7 (391) 226-65-50; 226-63-92</w:t>
            </w:r>
          </w:p>
          <w:p w:rsidR="00077ECD" w:rsidRPr="00A93D60" w:rsidRDefault="00077ECD" w:rsidP="00A93D60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="00A32FEC" w:rsidRPr="00A93D60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offic</w:t>
              </w:r>
              <w:r w:rsidR="00A32FEC" w:rsidRPr="00A93D6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е</w:t>
              </w:r>
              <w:r w:rsidR="00A32FEC" w:rsidRPr="00A93D60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@goknok.ru</w:t>
              </w:r>
            </w:hyperlink>
          </w:p>
          <w:p w:rsidR="00077ECD" w:rsidRPr="00A93D60" w:rsidRDefault="00077ECD" w:rsidP="00A9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88" w:type="dxa"/>
          </w:tcPr>
          <w:p w:rsidR="00077ECD" w:rsidRPr="00A93D60" w:rsidRDefault="00077ECD" w:rsidP="00A9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</w:rPr>
              <w:object w:dxaOrig="194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80.3pt" o:ole="" fillcolor="window">
                  <v:imagedata r:id="rId6" o:title=""/>
                </v:shape>
                <o:OLEObject Type="Embed" ProgID="Word.Picture.8" ShapeID="_x0000_i1025" DrawAspect="Content" ObjectID="_1688995347" r:id="rId7"/>
              </w:object>
            </w:r>
          </w:p>
        </w:tc>
        <w:tc>
          <w:tcPr>
            <w:tcW w:w="3777" w:type="dxa"/>
          </w:tcPr>
          <w:p w:rsidR="00077ECD" w:rsidRPr="00A93D60" w:rsidRDefault="00AC5CC9" w:rsidP="00A93D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  <w:r w:rsidR="00A32FEC" w:rsidRPr="00A93D60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077ECD" w:rsidRPr="00A93D60">
              <w:rPr>
                <w:rFonts w:ascii="Times New Roman" w:hAnsi="Times New Roman" w:cs="Times New Roman"/>
                <w:sz w:val="18"/>
                <w:szCs w:val="18"/>
              </w:rPr>
              <w:t xml:space="preserve"> г. Красноярск</w:t>
            </w:r>
          </w:p>
          <w:p w:rsidR="00077ECD" w:rsidRPr="00A93D60" w:rsidRDefault="00077ECD" w:rsidP="00A93D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>Красноярский край</w:t>
            </w:r>
          </w:p>
          <w:p w:rsidR="00077ECD" w:rsidRPr="00A93D60" w:rsidRDefault="00AC5CC9" w:rsidP="00A93D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32FEC" w:rsidRPr="00A93D60">
              <w:rPr>
                <w:rFonts w:ascii="Times New Roman" w:hAnsi="Times New Roman" w:cs="Times New Roman"/>
                <w:sz w:val="18"/>
                <w:szCs w:val="18"/>
              </w:rPr>
              <w:t>а/я 27584</w:t>
            </w:r>
          </w:p>
          <w:p w:rsidR="00077ECD" w:rsidRPr="00A93D60" w:rsidRDefault="002B265A" w:rsidP="00A93D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 xml:space="preserve"> тел.: +7(</w:t>
            </w:r>
            <w:r w:rsidR="00077ECD" w:rsidRPr="00A93D60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>)219-31-31</w:t>
            </w:r>
          </w:p>
          <w:p w:rsidR="00077ECD" w:rsidRPr="00A93D60" w:rsidRDefault="00077ECD" w:rsidP="00A93D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B265A" w:rsidRPr="00A93D60">
              <w:rPr>
                <w:rFonts w:ascii="Times New Roman" w:hAnsi="Times New Roman" w:cs="Times New Roman"/>
                <w:sz w:val="18"/>
                <w:szCs w:val="18"/>
              </w:rPr>
              <w:t xml:space="preserve">           факс: +7(391)219-35-64</w:t>
            </w:r>
          </w:p>
          <w:p w:rsidR="00077ECD" w:rsidRPr="00A93D60" w:rsidRDefault="00077ECD" w:rsidP="00A93D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D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3D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93D6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="002B265A" w:rsidRPr="00A93D60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="002B265A" w:rsidRPr="00A93D6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2B265A" w:rsidRPr="00A93D60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goknok</w:t>
              </w:r>
              <w:proofErr w:type="spellEnd"/>
              <w:r w:rsidR="002B265A" w:rsidRPr="00A93D6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B265A" w:rsidRPr="00A93D60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77ECD" w:rsidRPr="00A93D60" w:rsidRDefault="00077ECD" w:rsidP="00A9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77ECD" w:rsidRPr="00077ECD" w:rsidRDefault="00077ECD" w:rsidP="00A93D60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912" w:rsidRPr="00EA3F8C" w:rsidRDefault="0013096B" w:rsidP="00A93D60">
      <w:pPr>
        <w:tabs>
          <w:tab w:val="left" w:pos="1755"/>
        </w:tabs>
        <w:spacing w:after="0"/>
        <w:jc w:val="both"/>
        <w:rPr>
          <w:b/>
        </w:rPr>
      </w:pPr>
      <w:r>
        <w:rPr>
          <w:rFonts w:ascii="Times New Roman" w:hAnsi="Times New Roman" w:cs="Times New Roman"/>
          <w:sz w:val="20"/>
          <w:szCs w:val="28"/>
        </w:rPr>
        <w:t xml:space="preserve">   </w:t>
      </w:r>
    </w:p>
    <w:tbl>
      <w:tblPr>
        <w:tblW w:w="15806" w:type="dxa"/>
        <w:tblInd w:w="93" w:type="dxa"/>
        <w:tblLook w:val="04A0"/>
      </w:tblPr>
      <w:tblGrid>
        <w:gridCol w:w="7578"/>
        <w:gridCol w:w="3434"/>
        <w:gridCol w:w="3434"/>
        <w:gridCol w:w="1360"/>
      </w:tblGrid>
      <w:tr w:rsidR="00437912" w:rsidRPr="002B3F0B" w:rsidTr="00236EB5">
        <w:trPr>
          <w:trHeight w:val="300"/>
        </w:trPr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12" w:rsidRPr="00F908A3" w:rsidRDefault="00AA286F" w:rsidP="00A93D6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Исх. № </w:t>
            </w:r>
            <w:r w:rsidR="00BF1DBC">
              <w:rPr>
                <w:sz w:val="24"/>
                <w:szCs w:val="24"/>
              </w:rPr>
              <w:t>291</w:t>
            </w:r>
          </w:p>
          <w:p w:rsidR="00437912" w:rsidRPr="002B3F0B" w:rsidRDefault="00437912" w:rsidP="00BF1DBC">
            <w:pPr>
              <w:spacing w:line="21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91425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  <w:r w:rsidR="006D7D77">
              <w:rPr>
                <w:sz w:val="24"/>
                <w:szCs w:val="24"/>
              </w:rPr>
              <w:t>0</w:t>
            </w:r>
            <w:r w:rsidR="00BF1D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</w:t>
            </w:r>
            <w:r w:rsidR="00D9424C">
              <w:rPr>
                <w:sz w:val="24"/>
                <w:szCs w:val="24"/>
              </w:rPr>
              <w:t>1</w:t>
            </w:r>
            <w:r w:rsidRPr="002B3F0B">
              <w:rPr>
                <w:sz w:val="24"/>
                <w:szCs w:val="24"/>
              </w:rPr>
              <w:t>г.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437912" w:rsidRPr="002B3F0B" w:rsidRDefault="00437912" w:rsidP="00A93D60">
            <w:pPr>
              <w:spacing w:line="216" w:lineRule="auto"/>
              <w:jc w:val="both"/>
              <w:rPr>
                <w:b/>
                <w:bCs/>
                <w:sz w:val="24"/>
                <w:szCs w:val="24"/>
              </w:rPr>
            </w:pPr>
            <w:r w:rsidRPr="002B3F0B">
              <w:rPr>
                <w:rStyle w:val="FontStyle109"/>
                <w:rFonts w:ascii="Times New Roman" w:hAnsi="Times New Roman"/>
                <w:bCs/>
                <w:sz w:val="24"/>
              </w:rPr>
              <w:t>Вниманию руководителей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12" w:rsidRPr="002B3F0B" w:rsidRDefault="00437912" w:rsidP="00A93D60">
            <w:pPr>
              <w:spacing w:line="21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12" w:rsidRPr="002B3F0B" w:rsidRDefault="00437912" w:rsidP="00A93D60">
            <w:pPr>
              <w:spacing w:line="21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37912" w:rsidRPr="002B3F0B" w:rsidRDefault="00437912" w:rsidP="00A93D60">
      <w:pPr>
        <w:pStyle w:val="Style2"/>
        <w:widowControl/>
        <w:spacing w:line="216" w:lineRule="auto"/>
        <w:ind w:firstLine="720"/>
        <w:jc w:val="center"/>
        <w:rPr>
          <w:rStyle w:val="FontStyle109"/>
          <w:rFonts w:ascii="Times New Roman" w:hAnsi="Times New Roman" w:cs="Times New Roman"/>
          <w:bCs/>
        </w:rPr>
      </w:pPr>
      <w:r w:rsidRPr="002B3F0B">
        <w:rPr>
          <w:rStyle w:val="FontStyle109"/>
          <w:rFonts w:ascii="Times New Roman" w:hAnsi="Times New Roman" w:cs="Times New Roman"/>
          <w:bCs/>
        </w:rPr>
        <w:t>Уважаемые господа!</w:t>
      </w:r>
    </w:p>
    <w:p w:rsidR="00437912" w:rsidRPr="002B3F0B" w:rsidRDefault="00437912" w:rsidP="00A93D60">
      <w:pPr>
        <w:pStyle w:val="Style2"/>
        <w:widowControl/>
        <w:spacing w:line="216" w:lineRule="auto"/>
        <w:ind w:firstLine="720"/>
        <w:rPr>
          <w:rStyle w:val="FontStyle109"/>
          <w:rFonts w:ascii="Times New Roman" w:hAnsi="Times New Roman" w:cs="Times New Roman"/>
          <w:bCs/>
        </w:rPr>
      </w:pPr>
    </w:p>
    <w:p w:rsidR="00437912" w:rsidRPr="00BD6A5B" w:rsidRDefault="00437912" w:rsidP="00A93D60">
      <w:pPr>
        <w:spacing w:line="216" w:lineRule="auto"/>
        <w:jc w:val="both"/>
        <w:rPr>
          <w:rStyle w:val="FontStyle77"/>
          <w:rFonts w:ascii="Times New Roman" w:hAnsi="Times New Roman"/>
          <w:sz w:val="20"/>
        </w:rPr>
      </w:pPr>
      <w:r w:rsidRPr="00BD6A5B">
        <w:rPr>
          <w:rStyle w:val="FontStyle77"/>
          <w:rFonts w:ascii="Times New Roman" w:hAnsi="Times New Roman"/>
          <w:sz w:val="20"/>
        </w:rPr>
        <w:t xml:space="preserve">Сообщаем Вам, что </w:t>
      </w:r>
      <w:r w:rsidR="00AA286F">
        <w:rPr>
          <w:rStyle w:val="FontStyle77"/>
          <w:rFonts w:ascii="Times New Roman" w:hAnsi="Times New Roman"/>
          <w:sz w:val="20"/>
        </w:rPr>
        <w:t>А</w:t>
      </w:r>
      <w:r w:rsidRPr="00BD6A5B">
        <w:rPr>
          <w:rStyle w:val="FontStyle77"/>
          <w:rFonts w:ascii="Times New Roman" w:hAnsi="Times New Roman"/>
          <w:sz w:val="20"/>
        </w:rPr>
        <w:t>О «</w:t>
      </w:r>
      <w:proofErr w:type="spellStart"/>
      <w:r w:rsidR="00AA286F">
        <w:rPr>
          <w:rStyle w:val="FontStyle77"/>
          <w:rFonts w:ascii="Times New Roman" w:hAnsi="Times New Roman"/>
          <w:sz w:val="20"/>
        </w:rPr>
        <w:t>Горевский</w:t>
      </w:r>
      <w:proofErr w:type="spellEnd"/>
      <w:r w:rsidR="00AA286F">
        <w:rPr>
          <w:rStyle w:val="FontStyle77"/>
          <w:rFonts w:ascii="Times New Roman" w:hAnsi="Times New Roman"/>
          <w:sz w:val="20"/>
        </w:rPr>
        <w:t xml:space="preserve"> горно-</w:t>
      </w:r>
      <w:r w:rsidRPr="00BD6A5B">
        <w:rPr>
          <w:rStyle w:val="FontStyle77"/>
          <w:rFonts w:ascii="Times New Roman" w:hAnsi="Times New Roman"/>
          <w:sz w:val="20"/>
        </w:rPr>
        <w:t xml:space="preserve">обогатительный комбинат» </w:t>
      </w:r>
      <w:r w:rsidRPr="00BD6A5B">
        <w:rPr>
          <w:rStyle w:val="FontStyle79"/>
          <w:rFonts w:ascii="Times New Roman" w:hAnsi="Times New Roman"/>
          <w:iCs/>
          <w:sz w:val="20"/>
        </w:rPr>
        <w:t>проводит</w:t>
      </w:r>
      <w:r>
        <w:rPr>
          <w:rStyle w:val="FontStyle79"/>
          <w:rFonts w:ascii="Times New Roman" w:hAnsi="Times New Roman"/>
          <w:iCs/>
          <w:sz w:val="20"/>
        </w:rPr>
        <w:t xml:space="preserve"> </w:t>
      </w:r>
      <w:r w:rsidRPr="00BD6A5B">
        <w:rPr>
          <w:rStyle w:val="FontStyle77"/>
          <w:rFonts w:ascii="Times New Roman" w:hAnsi="Times New Roman"/>
          <w:sz w:val="20"/>
        </w:rPr>
        <w:t xml:space="preserve">процедуру выбора поставщика </w:t>
      </w:r>
      <w:r w:rsidR="002C66BF">
        <w:rPr>
          <w:rStyle w:val="FontStyle77"/>
          <w:rFonts w:ascii="Times New Roman" w:hAnsi="Times New Roman"/>
          <w:b/>
          <w:sz w:val="20"/>
        </w:rPr>
        <w:t xml:space="preserve">ремонта редуктора </w:t>
      </w:r>
      <w:proofErr w:type="spellStart"/>
      <w:r w:rsidR="002C66BF">
        <w:rPr>
          <w:rStyle w:val="FontStyle77"/>
          <w:rFonts w:ascii="Times New Roman" w:hAnsi="Times New Roman"/>
          <w:b/>
          <w:sz w:val="20"/>
        </w:rPr>
        <w:t>вращателя</w:t>
      </w:r>
      <w:proofErr w:type="spellEnd"/>
      <w:r w:rsidR="006D7D77">
        <w:rPr>
          <w:rStyle w:val="FontStyle77"/>
          <w:rFonts w:ascii="Times New Roman" w:hAnsi="Times New Roman"/>
          <w:b/>
          <w:sz w:val="20"/>
        </w:rPr>
        <w:t xml:space="preserve"> для </w:t>
      </w:r>
      <w:r w:rsidR="00BF1DBC">
        <w:rPr>
          <w:rStyle w:val="FontStyle77"/>
          <w:rFonts w:ascii="Times New Roman" w:hAnsi="Times New Roman"/>
          <w:b/>
          <w:sz w:val="20"/>
          <w:lang w:val="en-US"/>
        </w:rPr>
        <w:t>DML</w:t>
      </w:r>
      <w:r w:rsidR="00BF1DBC" w:rsidRPr="00BF1DBC">
        <w:rPr>
          <w:rStyle w:val="FontStyle77"/>
          <w:rFonts w:ascii="Times New Roman" w:hAnsi="Times New Roman"/>
          <w:b/>
          <w:sz w:val="20"/>
        </w:rPr>
        <w:t xml:space="preserve"> </w:t>
      </w:r>
      <w:r w:rsidR="00DA6AFB">
        <w:rPr>
          <w:rStyle w:val="FontStyle77"/>
          <w:rFonts w:ascii="Times New Roman" w:hAnsi="Times New Roman"/>
          <w:b/>
          <w:sz w:val="20"/>
        </w:rPr>
        <w:t xml:space="preserve"> </w:t>
      </w:r>
      <w:r w:rsidRPr="00BD6A5B">
        <w:rPr>
          <w:rStyle w:val="FontStyle77"/>
          <w:rFonts w:ascii="Times New Roman" w:hAnsi="Times New Roman"/>
          <w:sz w:val="20"/>
        </w:rPr>
        <w:t xml:space="preserve">(далее по тексту ТМЦ) в количестве и номенклатуре </w:t>
      </w:r>
      <w:r w:rsidRPr="00CD71DE">
        <w:rPr>
          <w:rStyle w:val="FontStyle77"/>
          <w:rFonts w:ascii="Times New Roman" w:hAnsi="Times New Roman"/>
          <w:b/>
          <w:sz w:val="20"/>
        </w:rPr>
        <w:t>согласно Приложению 1</w:t>
      </w:r>
      <w:r>
        <w:rPr>
          <w:rStyle w:val="FontStyle77"/>
          <w:rFonts w:ascii="Times New Roman" w:hAnsi="Times New Roman"/>
          <w:b/>
          <w:sz w:val="20"/>
        </w:rPr>
        <w:t xml:space="preserve"> </w:t>
      </w:r>
      <w:r w:rsidRPr="00BD6A5B">
        <w:rPr>
          <w:rStyle w:val="FontStyle77"/>
          <w:rFonts w:ascii="Times New Roman" w:hAnsi="Times New Roman"/>
          <w:sz w:val="20"/>
        </w:rPr>
        <w:t xml:space="preserve">и приглашает Вас принять участие в указанной процедуре. </w:t>
      </w:r>
    </w:p>
    <w:p w:rsidR="00437912" w:rsidRPr="00BD6A5B" w:rsidRDefault="00437912" w:rsidP="00A93D60">
      <w:pPr>
        <w:pStyle w:val="Style60"/>
        <w:widowControl/>
        <w:spacing w:line="216" w:lineRule="auto"/>
        <w:ind w:firstLine="720"/>
        <w:rPr>
          <w:rStyle w:val="FontStyle79"/>
          <w:rFonts w:ascii="Times New Roman" w:hAnsi="Times New Roman" w:cs="Times New Roman"/>
          <w:b/>
          <w:iCs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 xml:space="preserve">Для участия в процедуре Вам необходимо предоставить технико-коммерческое предложение по форме </w:t>
      </w:r>
      <w:r w:rsidRPr="00CD71DE">
        <w:rPr>
          <w:rStyle w:val="FontStyle77"/>
          <w:rFonts w:ascii="Times New Roman" w:hAnsi="Times New Roman" w:cs="Times New Roman"/>
          <w:b/>
          <w:sz w:val="20"/>
          <w:szCs w:val="20"/>
        </w:rPr>
        <w:t>согласно Приложению 2</w:t>
      </w: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 xml:space="preserve"> к настоящему </w:t>
      </w:r>
      <w:r>
        <w:rPr>
          <w:rStyle w:val="FontStyle77"/>
          <w:rFonts w:ascii="Times New Roman" w:hAnsi="Times New Roman" w:cs="Times New Roman"/>
          <w:sz w:val="20"/>
          <w:szCs w:val="20"/>
        </w:rPr>
        <w:t xml:space="preserve">извещению </w:t>
      </w: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 xml:space="preserve">в срок не позднее </w:t>
      </w:r>
      <w:r w:rsidR="008E4D35">
        <w:rPr>
          <w:rStyle w:val="FontStyle77"/>
          <w:rFonts w:ascii="Times New Roman" w:hAnsi="Times New Roman" w:cs="Times New Roman"/>
          <w:b/>
          <w:i/>
          <w:sz w:val="20"/>
          <w:szCs w:val="20"/>
        </w:rPr>
        <w:t>1</w:t>
      </w:r>
      <w:r w:rsidR="00491425">
        <w:rPr>
          <w:rStyle w:val="FontStyle77"/>
          <w:rFonts w:ascii="Times New Roman" w:hAnsi="Times New Roman" w:cs="Times New Roman"/>
          <w:b/>
          <w:i/>
          <w:sz w:val="20"/>
          <w:szCs w:val="20"/>
        </w:rPr>
        <w:t>0</w:t>
      </w:r>
      <w:r w:rsidR="007C636E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>.</w:t>
      </w:r>
      <w:r w:rsidR="00E020DF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>0</w:t>
      </w:r>
      <w:r w:rsidR="0064206C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>0</w:t>
      </w:r>
      <w:r w:rsidRPr="00BD6A5B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 xml:space="preserve"> (Московское время)</w:t>
      </w:r>
      <w:r w:rsidR="00A353E6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BF1DBC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>30</w:t>
      </w:r>
      <w:r w:rsidRPr="00BD6A5B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>.</w:t>
      </w:r>
      <w:r w:rsidR="006D7D77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>0</w:t>
      </w:r>
      <w:r w:rsidR="00BF1DBC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>7</w:t>
      </w:r>
      <w:r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>.202</w:t>
      </w:r>
      <w:r w:rsidR="00D9424C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>1</w:t>
      </w:r>
      <w:r w:rsidRPr="00BD6A5B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 xml:space="preserve"> г.</w:t>
      </w:r>
    </w:p>
    <w:p w:rsidR="00437912" w:rsidRPr="00BD6A5B" w:rsidRDefault="00437912" w:rsidP="00A93D60">
      <w:pPr>
        <w:pStyle w:val="Style60"/>
        <w:widowControl/>
        <w:spacing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>Участник, признанный по итогам процедуры победителем, если такой будет определен, обязан в срок до заключения договора пройти обязательную квалификацию.</w:t>
      </w:r>
    </w:p>
    <w:p w:rsidR="00437912" w:rsidRPr="008D61FD" w:rsidRDefault="00437912" w:rsidP="00A93D60">
      <w:pPr>
        <w:pStyle w:val="Style22"/>
        <w:widowControl/>
        <w:spacing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proofErr w:type="gramStart"/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Данная закупочная процедура является установленной Обществом процедурой выбора лица (юридического лица или индивидуального предпринимателя) - победителя, для ведения с ним переговоров по согласованию существенных и иных условий договора соответствующего вида в целях последующего заключения договора.</w:t>
      </w:r>
      <w:proofErr w:type="gramEnd"/>
    </w:p>
    <w:p w:rsidR="00437912" w:rsidRPr="008D61FD" w:rsidRDefault="00437912" w:rsidP="00A93D60">
      <w:pPr>
        <w:pStyle w:val="Style22"/>
        <w:widowControl/>
        <w:spacing w:before="5"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Закупочные процедуры не являются торгами, их проведение не регулируется статьями 447 - 449 Гражданского кодекса РФ. Данные процедуры так же не являются публичным конкурсом и не регулируются статьями 1057 - 1061 Гражданского кодекса РФ, что не накладывает на Общество соответствующего объема гражданско-правовых обязательств по обязательному заключению договора с победителем закупочной процедуры или иным ее Участником.</w:t>
      </w:r>
    </w:p>
    <w:p w:rsidR="00437912" w:rsidRPr="008D61FD" w:rsidRDefault="00437912" w:rsidP="00A93D60">
      <w:pPr>
        <w:pStyle w:val="Style22"/>
        <w:widowControl/>
        <w:spacing w:before="5"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Участник процедуры за свой счет несет все расходы, связанные с подготовкой и подачей необходимых документов на участие. Общество не имеет обязательств по возмещению участникам тендера понесенных ими расходов и любых других издержек, связанных с подготовкой к участию и участием в тендере (реального ущерба), и упущенной выгоды независимо от результатов процедуры.</w:t>
      </w:r>
    </w:p>
    <w:p w:rsidR="00437912" w:rsidRPr="008D61FD" w:rsidRDefault="00437912" w:rsidP="00A93D60">
      <w:pPr>
        <w:pStyle w:val="Style22"/>
        <w:widowControl/>
        <w:spacing w:before="5"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proofErr w:type="gramStart"/>
      <w:r w:rsidRPr="008D61FD">
        <w:rPr>
          <w:rStyle w:val="FontStyle77"/>
          <w:rFonts w:ascii="Times New Roman" w:hAnsi="Times New Roman" w:cs="Times New Roman"/>
          <w:sz w:val="20"/>
          <w:szCs w:val="20"/>
        </w:rPr>
        <w:t xml:space="preserve">Победитель процедуры за свой счет несет все расходы, связанные с проведением переговоров с Обществом по согласованию существенных и иных условий договора </w:t>
      </w:r>
      <w:proofErr w:type="spellStart"/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соответ</w:t>
      </w:r>
      <w:r w:rsidR="00B514C1">
        <w:rPr>
          <w:rStyle w:val="FontStyle77"/>
          <w:rFonts w:ascii="Times New Roman" w:hAnsi="Times New Roman" w:cs="Times New Roman"/>
          <w:sz w:val="20"/>
          <w:szCs w:val="20"/>
        </w:rPr>
        <w:t>з</w:t>
      </w:r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ствующего</w:t>
      </w:r>
      <w:proofErr w:type="spellEnd"/>
      <w:r w:rsidRPr="008D61FD">
        <w:rPr>
          <w:rStyle w:val="FontStyle77"/>
          <w:rFonts w:ascii="Times New Roman" w:hAnsi="Times New Roman" w:cs="Times New Roman"/>
          <w:sz w:val="20"/>
          <w:szCs w:val="20"/>
        </w:rPr>
        <w:t xml:space="preserve"> вида, а Общество не имеет обязательств по возмещению победителю понесенных им расходов и любых других издержек, связанных с ведением переговоров (реального ущерба), и упущенной выгоды независимо от результатов переговоров.</w:t>
      </w:r>
      <w:proofErr w:type="gramEnd"/>
    </w:p>
    <w:p w:rsidR="00437912" w:rsidRPr="008D61FD" w:rsidRDefault="00437912" w:rsidP="00A93D60">
      <w:pPr>
        <w:pStyle w:val="Style22"/>
        <w:widowControl/>
        <w:spacing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В случае не</w:t>
      </w:r>
      <w:r>
        <w:rPr>
          <w:rStyle w:val="FontStyle77"/>
          <w:rFonts w:ascii="Times New Roman" w:hAnsi="Times New Roman" w:cs="Times New Roman"/>
          <w:sz w:val="20"/>
          <w:szCs w:val="20"/>
        </w:rPr>
        <w:t xml:space="preserve"> </w:t>
      </w:r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достижения соглашения по условиям договора Общество вправе не заключать договор с победителем процедуры. Общество вправе на любом этапе отказаться от проведения закупочной процедуры, ведения переговоров и/или заключения договора, направив уведомление об этом участникам или победителю, либо разместив</w:t>
      </w:r>
      <w:r>
        <w:rPr>
          <w:rStyle w:val="FontStyle77"/>
          <w:rFonts w:ascii="Times New Roman" w:hAnsi="Times New Roman" w:cs="Times New Roman"/>
          <w:sz w:val="20"/>
          <w:szCs w:val="20"/>
        </w:rPr>
        <w:t>,</w:t>
      </w:r>
      <w:r w:rsidRPr="008D61FD">
        <w:rPr>
          <w:rStyle w:val="FontStyle77"/>
          <w:rFonts w:ascii="Times New Roman" w:hAnsi="Times New Roman" w:cs="Times New Roman"/>
          <w:sz w:val="20"/>
          <w:szCs w:val="20"/>
        </w:rPr>
        <w:t xml:space="preserve"> соответствующее сообщение на официальном сайте. При этом Общество не имеет обязательств по возмещению участникам или победителю понесенных ими расходов и любых других издержек (реального ущерба) и упущенной выгоды.</w:t>
      </w:r>
    </w:p>
    <w:p w:rsidR="00437912" w:rsidRPr="00BD6A5B" w:rsidRDefault="00437912" w:rsidP="00A93D60">
      <w:pPr>
        <w:pStyle w:val="Style22"/>
        <w:widowControl/>
        <w:spacing w:before="67" w:line="216" w:lineRule="auto"/>
        <w:ind w:firstLine="720"/>
        <w:rPr>
          <w:rStyle w:val="FontStyle77"/>
          <w:rFonts w:ascii="Times New Roman" w:hAnsi="Times New Roman" w:cs="Times New Roman"/>
          <w:b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b/>
          <w:sz w:val="20"/>
          <w:szCs w:val="20"/>
        </w:rPr>
        <w:t>Основные правила проведения процедуры:</w:t>
      </w:r>
    </w:p>
    <w:p w:rsidR="00437912" w:rsidRPr="00BD6A5B" w:rsidRDefault="00437912" w:rsidP="00A93D60">
      <w:pPr>
        <w:pStyle w:val="Style22"/>
        <w:widowControl/>
        <w:spacing w:before="67"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>Предложения, поступившие после даты окончания приема технико-коммерческого  предложения, указанной выше, к рассмотрению  допускаться не будет. Предложения, не оформленные надлежащим образом, не представленные по форме и/или не содержащие полного комплекта документов, также могут быть не рассмотрены.</w:t>
      </w:r>
    </w:p>
    <w:p w:rsidR="00437912" w:rsidRPr="00BD6A5B" w:rsidRDefault="00437912" w:rsidP="00A93D60">
      <w:pPr>
        <w:pStyle w:val="Style68"/>
        <w:widowControl/>
        <w:spacing w:line="216" w:lineRule="auto"/>
        <w:ind w:right="141" w:firstLine="720"/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</w:pPr>
      <w:r w:rsidRPr="00BD6A5B">
        <w:rPr>
          <w:rStyle w:val="FontStyle109"/>
          <w:rFonts w:ascii="Times New Roman" w:hAnsi="Times New Roman" w:cs="Times New Roman"/>
          <w:bCs/>
          <w:sz w:val="20"/>
          <w:szCs w:val="20"/>
        </w:rPr>
        <w:t xml:space="preserve">- </w:t>
      </w: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стоимость ТМЦ;</w:t>
      </w:r>
    </w:p>
    <w:p w:rsidR="00437912" w:rsidRPr="00BD6A5B" w:rsidRDefault="00437912" w:rsidP="00A93D60">
      <w:pPr>
        <w:pStyle w:val="Style68"/>
        <w:widowControl/>
        <w:spacing w:line="216" w:lineRule="auto"/>
        <w:ind w:firstLine="720"/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</w:pP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- требуемые условия оплаты ТМЦ (по факту поставки товара в течение 10 рабочих дней);</w:t>
      </w:r>
    </w:p>
    <w:p w:rsidR="00437912" w:rsidRPr="0099384B" w:rsidRDefault="00437912" w:rsidP="00A93D60">
      <w:pPr>
        <w:pStyle w:val="Style68"/>
        <w:widowControl/>
        <w:spacing w:line="216" w:lineRule="auto"/>
        <w:ind w:firstLine="720"/>
        <w:rPr>
          <w:rStyle w:val="FontStyle109"/>
          <w:rFonts w:ascii="Times New Roman" w:hAnsi="Times New Roman" w:cs="Times New Roman"/>
          <w:b w:val="0"/>
          <w:iCs/>
          <w:sz w:val="20"/>
          <w:szCs w:val="20"/>
        </w:rPr>
      </w:pP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- сроки и базис поставки </w:t>
      </w:r>
      <w:proofErr w:type="gramStart"/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( </w:t>
      </w:r>
      <w:proofErr w:type="gramEnd"/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г.</w:t>
      </w:r>
      <w:r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 </w:t>
      </w: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Красноярск</w:t>
      </w:r>
      <w:r>
        <w:rPr>
          <w:rStyle w:val="FontStyle79"/>
          <w:rFonts w:ascii="Times New Roman" w:hAnsi="Times New Roman" w:cs="Times New Roman"/>
          <w:iCs/>
          <w:sz w:val="20"/>
          <w:szCs w:val="20"/>
        </w:rPr>
        <w:t>, ул. Пограничников, 44, стр.3</w:t>
      </w: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);</w:t>
      </w:r>
    </w:p>
    <w:p w:rsidR="00437912" w:rsidRPr="00BD6A5B" w:rsidRDefault="00437912" w:rsidP="00A93D60">
      <w:pPr>
        <w:pStyle w:val="Style68"/>
        <w:widowControl/>
        <w:spacing w:line="216" w:lineRule="auto"/>
        <w:ind w:firstLine="720"/>
        <w:rPr>
          <w:rStyle w:val="FontStyle109"/>
          <w:rFonts w:ascii="Times New Roman" w:hAnsi="Times New Roman" w:cs="Times New Roman"/>
          <w:i/>
          <w:iCs/>
          <w:sz w:val="20"/>
          <w:szCs w:val="20"/>
        </w:rPr>
      </w:pPr>
      <w:r w:rsidRPr="00BD6A5B">
        <w:rPr>
          <w:rStyle w:val="FontStyle109"/>
          <w:rFonts w:ascii="Times New Roman" w:hAnsi="Times New Roman" w:cs="Times New Roman"/>
          <w:bCs/>
          <w:sz w:val="20"/>
          <w:szCs w:val="20"/>
        </w:rPr>
        <w:t>Дополнительные требования к Участникам:</w:t>
      </w:r>
    </w:p>
    <w:p w:rsidR="00437912" w:rsidRPr="00BD6A5B" w:rsidRDefault="00437912" w:rsidP="00A93D60">
      <w:pPr>
        <w:pStyle w:val="Style68"/>
        <w:widowControl/>
        <w:numPr>
          <w:ilvl w:val="0"/>
          <w:numId w:val="1"/>
        </w:numPr>
        <w:spacing w:line="216" w:lineRule="auto"/>
        <w:ind w:left="0"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>согласие со стандартными условиями типовой формы договора;</w:t>
      </w:r>
    </w:p>
    <w:p w:rsidR="00437912" w:rsidRPr="00BD6A5B" w:rsidRDefault="00437912" w:rsidP="00A93D60">
      <w:pPr>
        <w:pStyle w:val="Style68"/>
        <w:widowControl/>
        <w:numPr>
          <w:ilvl w:val="0"/>
          <w:numId w:val="1"/>
        </w:numPr>
        <w:spacing w:line="216" w:lineRule="auto"/>
        <w:ind w:left="0" w:firstLine="720"/>
        <w:rPr>
          <w:rStyle w:val="FontStyle79"/>
          <w:rFonts w:ascii="Times New Roman" w:hAnsi="Times New Roman" w:cs="Times New Roman"/>
          <w:i w:val="0"/>
          <w:sz w:val="20"/>
          <w:szCs w:val="20"/>
        </w:rPr>
      </w:pP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прохождение обязательной квалификации участников;</w:t>
      </w:r>
    </w:p>
    <w:p w:rsidR="00437912" w:rsidRPr="00BD6A5B" w:rsidRDefault="00437912" w:rsidP="00A93D60">
      <w:pPr>
        <w:pStyle w:val="Style68"/>
        <w:widowControl/>
        <w:numPr>
          <w:ilvl w:val="0"/>
          <w:numId w:val="1"/>
        </w:numPr>
        <w:spacing w:line="216" w:lineRule="auto"/>
        <w:ind w:left="0" w:firstLine="720"/>
        <w:rPr>
          <w:rStyle w:val="FontStyle79"/>
          <w:rFonts w:ascii="Times New Roman" w:hAnsi="Times New Roman" w:cs="Times New Roman"/>
          <w:i w:val="0"/>
          <w:sz w:val="20"/>
          <w:szCs w:val="20"/>
        </w:rPr>
      </w:pP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коммерческие предложения, оформленные ненадлежащим образом </w:t>
      </w:r>
      <w:proofErr w:type="gramStart"/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( </w:t>
      </w:r>
      <w:proofErr w:type="gramEnd"/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в том числе без печати и подписи руководителя)  в работу приниматься не будут </w:t>
      </w:r>
    </w:p>
    <w:p w:rsidR="00437912" w:rsidRPr="00BD6A5B" w:rsidRDefault="00437912" w:rsidP="00A93D60">
      <w:pPr>
        <w:pStyle w:val="Style68"/>
        <w:widowControl/>
        <w:spacing w:line="216" w:lineRule="auto"/>
        <w:ind w:firstLine="567"/>
        <w:rPr>
          <w:rStyle w:val="FontStyle77"/>
          <w:rFonts w:ascii="Times New Roman" w:hAnsi="Times New Roman" w:cs="Times New Roman"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>В случае необходимости для получения разъяснений по вопросам, связанным с предметом  закупки, просим Вас направлять запрос в письменном виде на указанную ниже электронную почту.</w:t>
      </w:r>
    </w:p>
    <w:p w:rsidR="00437912" w:rsidRPr="00CD71DE" w:rsidRDefault="00437912" w:rsidP="00A93D60">
      <w:pPr>
        <w:pStyle w:val="Style51"/>
        <w:widowControl/>
        <w:spacing w:line="216" w:lineRule="auto"/>
        <w:ind w:firstLine="0"/>
        <w:rPr>
          <w:rStyle w:val="FontStyle79"/>
          <w:rFonts w:ascii="Times New Roman" w:hAnsi="Times New Roman" w:cs="Times New Roman"/>
          <w:iCs/>
          <w:sz w:val="20"/>
          <w:szCs w:val="20"/>
        </w:rPr>
      </w:pP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Контактная информация</w:t>
      </w:r>
      <w:r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: Зимин Роман Павлович / </w:t>
      </w:r>
      <w:proofErr w:type="spellStart"/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Раб</w:t>
      </w:r>
      <w:proofErr w:type="gramStart"/>
      <w:r w:rsidRPr="00CD71DE">
        <w:rPr>
          <w:rStyle w:val="FontStyle79"/>
          <w:rFonts w:ascii="Times New Roman" w:hAnsi="Times New Roman" w:cs="Times New Roman"/>
          <w:iCs/>
          <w:sz w:val="20"/>
          <w:szCs w:val="20"/>
        </w:rPr>
        <w:t>.</w:t>
      </w: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т</w:t>
      </w:r>
      <w:proofErr w:type="gramEnd"/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ел</w:t>
      </w:r>
      <w:proofErr w:type="spellEnd"/>
      <w:r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 8-(391) 219-91</w:t>
      </w:r>
      <w:r w:rsidRPr="00CD71DE">
        <w:rPr>
          <w:rStyle w:val="FontStyle79"/>
          <w:rFonts w:ascii="Times New Roman" w:hAnsi="Times New Roman" w:cs="Times New Roman"/>
          <w:iCs/>
          <w:sz w:val="20"/>
          <w:szCs w:val="20"/>
        </w:rPr>
        <w:t>-</w:t>
      </w:r>
      <w:r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03 </w:t>
      </w:r>
      <w:r w:rsidRPr="00CD71DE">
        <w:rPr>
          <w:rStyle w:val="FontStyle79"/>
          <w:rFonts w:ascii="Times New Roman" w:hAnsi="Times New Roman" w:cs="Times New Roman"/>
          <w:iCs/>
          <w:sz w:val="20"/>
          <w:szCs w:val="20"/>
        </w:rPr>
        <w:t>/</w:t>
      </w:r>
      <w:r w:rsidRPr="00BD6A5B">
        <w:rPr>
          <w:rStyle w:val="FontStyle79"/>
          <w:rFonts w:ascii="Times New Roman" w:hAnsi="Times New Roman" w:cs="Times New Roman"/>
          <w:iCs/>
          <w:sz w:val="20"/>
          <w:szCs w:val="20"/>
          <w:lang w:val="en-US"/>
        </w:rPr>
        <w:t>e</w:t>
      </w:r>
      <w:r w:rsidRPr="00CD71DE">
        <w:rPr>
          <w:rStyle w:val="FontStyle79"/>
          <w:rFonts w:ascii="Times New Roman" w:hAnsi="Times New Roman" w:cs="Times New Roman"/>
          <w:iCs/>
          <w:sz w:val="20"/>
          <w:szCs w:val="20"/>
        </w:rPr>
        <w:t>-</w:t>
      </w:r>
      <w:r w:rsidRPr="00BD6A5B">
        <w:rPr>
          <w:rStyle w:val="FontStyle79"/>
          <w:rFonts w:ascii="Times New Roman" w:hAnsi="Times New Roman" w:cs="Times New Roman"/>
          <w:iCs/>
          <w:sz w:val="20"/>
          <w:szCs w:val="20"/>
          <w:lang w:val="en-US"/>
        </w:rPr>
        <w:t>mail</w:t>
      </w:r>
      <w:r w:rsidRPr="00CD71DE">
        <w:rPr>
          <w:rStyle w:val="FontStyle79"/>
          <w:rFonts w:ascii="Times New Roman" w:hAnsi="Times New Roman" w:cs="Times New Roman"/>
          <w:iCs/>
          <w:sz w:val="20"/>
          <w:szCs w:val="20"/>
        </w:rPr>
        <w:t>:</w:t>
      </w:r>
      <w:r w:rsidRPr="000F37A3">
        <w:t xml:space="preserve"> </w:t>
      </w:r>
      <w:proofErr w:type="spellStart"/>
      <w:r>
        <w:rPr>
          <w:rStyle w:val="FontStyle79"/>
          <w:rFonts w:ascii="Times New Roman" w:hAnsi="Times New Roman" w:cs="Times New Roman"/>
          <w:iCs/>
          <w:sz w:val="20"/>
          <w:szCs w:val="20"/>
          <w:lang w:val="en-US"/>
        </w:rPr>
        <w:t>zimin</w:t>
      </w:r>
      <w:proofErr w:type="spellEnd"/>
      <w:r w:rsidRPr="000F37A3">
        <w:rPr>
          <w:rStyle w:val="FontStyle79"/>
          <w:rFonts w:ascii="Times New Roman" w:hAnsi="Times New Roman" w:cs="Times New Roman"/>
          <w:iCs/>
          <w:sz w:val="20"/>
          <w:szCs w:val="20"/>
        </w:rPr>
        <w:t>@</w:t>
      </w:r>
      <w:proofErr w:type="spellStart"/>
      <w:r w:rsidRPr="000F37A3">
        <w:rPr>
          <w:rStyle w:val="FontStyle79"/>
          <w:rFonts w:ascii="Times New Roman" w:hAnsi="Times New Roman" w:cs="Times New Roman"/>
          <w:iCs/>
          <w:sz w:val="20"/>
          <w:szCs w:val="20"/>
        </w:rPr>
        <w:t>goknok.ru</w:t>
      </w:r>
      <w:proofErr w:type="spellEnd"/>
    </w:p>
    <w:p w:rsidR="00437912" w:rsidRPr="00BD6A5B" w:rsidRDefault="00437912" w:rsidP="00A93D60">
      <w:pPr>
        <w:pStyle w:val="Style51"/>
        <w:widowControl/>
        <w:spacing w:line="216" w:lineRule="auto"/>
        <w:ind w:firstLine="720"/>
        <w:rPr>
          <w:rStyle w:val="FontStyle79"/>
          <w:rFonts w:ascii="Times New Roman" w:hAnsi="Times New Roman" w:cs="Times New Roman"/>
          <w:iCs/>
          <w:sz w:val="20"/>
          <w:szCs w:val="20"/>
        </w:rPr>
      </w:pP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Приложение: на 2 л. в 1 экз.</w:t>
      </w:r>
    </w:p>
    <w:p w:rsidR="00437912" w:rsidRDefault="00437912" w:rsidP="00A93D60">
      <w:pPr>
        <w:pStyle w:val="Style51"/>
        <w:widowControl/>
        <w:spacing w:line="216" w:lineRule="auto"/>
        <w:ind w:firstLine="720"/>
        <w:rPr>
          <w:rStyle w:val="FontStyle79"/>
          <w:rFonts w:ascii="Times New Roman" w:hAnsi="Times New Roman" w:cs="Times New Roman"/>
          <w:iCs/>
          <w:sz w:val="20"/>
          <w:szCs w:val="20"/>
        </w:rPr>
      </w:pPr>
    </w:p>
    <w:p w:rsidR="00174171" w:rsidRPr="005611F2" w:rsidRDefault="00174171" w:rsidP="00A93D60">
      <w:pPr>
        <w:tabs>
          <w:tab w:val="left" w:pos="1755"/>
        </w:tabs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12"/>
          <w:szCs w:val="12"/>
        </w:rPr>
      </w:pPr>
      <w:bookmarkStart w:id="0" w:name="_GoBack"/>
      <w:bookmarkEnd w:id="0"/>
    </w:p>
    <w:sectPr w:rsidR="00174171" w:rsidRPr="005611F2" w:rsidSect="00A93D60">
      <w:pgSz w:w="11906" w:h="16838"/>
      <w:pgMar w:top="851" w:right="566" w:bottom="284" w:left="709" w:header="709" w:footer="709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868"/>
    <w:multiLevelType w:val="hybridMultilevel"/>
    <w:tmpl w:val="ABF67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031C18"/>
    <w:multiLevelType w:val="hybridMultilevel"/>
    <w:tmpl w:val="B9662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077ECD"/>
    <w:rsid w:val="00010F1A"/>
    <w:rsid w:val="00046B02"/>
    <w:rsid w:val="00046D80"/>
    <w:rsid w:val="0005496C"/>
    <w:rsid w:val="00055537"/>
    <w:rsid w:val="00064311"/>
    <w:rsid w:val="00077ECD"/>
    <w:rsid w:val="000903D2"/>
    <w:rsid w:val="0009295B"/>
    <w:rsid w:val="00094553"/>
    <w:rsid w:val="000A4290"/>
    <w:rsid w:val="000C7A26"/>
    <w:rsid w:val="000D59C3"/>
    <w:rsid w:val="000E169D"/>
    <w:rsid w:val="0011304E"/>
    <w:rsid w:val="0012264D"/>
    <w:rsid w:val="0012646B"/>
    <w:rsid w:val="0013096B"/>
    <w:rsid w:val="00130994"/>
    <w:rsid w:val="0013539F"/>
    <w:rsid w:val="0014095D"/>
    <w:rsid w:val="00140F02"/>
    <w:rsid w:val="00143EF6"/>
    <w:rsid w:val="00162326"/>
    <w:rsid w:val="0016315A"/>
    <w:rsid w:val="001642BD"/>
    <w:rsid w:val="00172F06"/>
    <w:rsid w:val="00174171"/>
    <w:rsid w:val="00175B30"/>
    <w:rsid w:val="00186509"/>
    <w:rsid w:val="001C143D"/>
    <w:rsid w:val="001E29E4"/>
    <w:rsid w:val="001E6C24"/>
    <w:rsid w:val="0023352B"/>
    <w:rsid w:val="0024214A"/>
    <w:rsid w:val="00243B6F"/>
    <w:rsid w:val="00265A91"/>
    <w:rsid w:val="002665C5"/>
    <w:rsid w:val="0026793B"/>
    <w:rsid w:val="00274670"/>
    <w:rsid w:val="0027519B"/>
    <w:rsid w:val="002A0C60"/>
    <w:rsid w:val="002B265A"/>
    <w:rsid w:val="002B6AEE"/>
    <w:rsid w:val="002C66BF"/>
    <w:rsid w:val="002D157B"/>
    <w:rsid w:val="002E0F0E"/>
    <w:rsid w:val="002E791C"/>
    <w:rsid w:val="003116FC"/>
    <w:rsid w:val="00326655"/>
    <w:rsid w:val="0034099A"/>
    <w:rsid w:val="00352E4F"/>
    <w:rsid w:val="00352E84"/>
    <w:rsid w:val="0035327A"/>
    <w:rsid w:val="00367DCF"/>
    <w:rsid w:val="00373CFE"/>
    <w:rsid w:val="00392DEF"/>
    <w:rsid w:val="00393924"/>
    <w:rsid w:val="0039532A"/>
    <w:rsid w:val="003A115E"/>
    <w:rsid w:val="003B75C4"/>
    <w:rsid w:val="003C0B73"/>
    <w:rsid w:val="003D3BAD"/>
    <w:rsid w:val="003E1174"/>
    <w:rsid w:val="003F66AF"/>
    <w:rsid w:val="003F7755"/>
    <w:rsid w:val="00437912"/>
    <w:rsid w:val="00446BA4"/>
    <w:rsid w:val="00473D6F"/>
    <w:rsid w:val="004768AF"/>
    <w:rsid w:val="00477021"/>
    <w:rsid w:val="00481006"/>
    <w:rsid w:val="00491425"/>
    <w:rsid w:val="00495221"/>
    <w:rsid w:val="00495F4E"/>
    <w:rsid w:val="004B17AE"/>
    <w:rsid w:val="004C1BA2"/>
    <w:rsid w:val="004D1110"/>
    <w:rsid w:val="004E0351"/>
    <w:rsid w:val="004E33E9"/>
    <w:rsid w:val="004E50DD"/>
    <w:rsid w:val="00514F4C"/>
    <w:rsid w:val="005178BF"/>
    <w:rsid w:val="00526E4E"/>
    <w:rsid w:val="00537209"/>
    <w:rsid w:val="00547FD8"/>
    <w:rsid w:val="005611F2"/>
    <w:rsid w:val="00561283"/>
    <w:rsid w:val="005832B9"/>
    <w:rsid w:val="005A22DF"/>
    <w:rsid w:val="005A3500"/>
    <w:rsid w:val="005A3BA8"/>
    <w:rsid w:val="005C611F"/>
    <w:rsid w:val="005C6689"/>
    <w:rsid w:val="005C79BD"/>
    <w:rsid w:val="00610B0E"/>
    <w:rsid w:val="006169E3"/>
    <w:rsid w:val="0062096C"/>
    <w:rsid w:val="006277E2"/>
    <w:rsid w:val="00627B6C"/>
    <w:rsid w:val="00634F52"/>
    <w:rsid w:val="0064206C"/>
    <w:rsid w:val="00647D39"/>
    <w:rsid w:val="00663FC3"/>
    <w:rsid w:val="0066560F"/>
    <w:rsid w:val="00674542"/>
    <w:rsid w:val="0068535D"/>
    <w:rsid w:val="00694DD8"/>
    <w:rsid w:val="006950CF"/>
    <w:rsid w:val="006B33A4"/>
    <w:rsid w:val="006C21DC"/>
    <w:rsid w:val="006D7D77"/>
    <w:rsid w:val="006F0E9A"/>
    <w:rsid w:val="006F36F5"/>
    <w:rsid w:val="0070424F"/>
    <w:rsid w:val="0070652A"/>
    <w:rsid w:val="00707759"/>
    <w:rsid w:val="00713CED"/>
    <w:rsid w:val="007153AB"/>
    <w:rsid w:val="007173DB"/>
    <w:rsid w:val="007243A7"/>
    <w:rsid w:val="0073148B"/>
    <w:rsid w:val="0074172D"/>
    <w:rsid w:val="007507E1"/>
    <w:rsid w:val="0077313A"/>
    <w:rsid w:val="00784E7B"/>
    <w:rsid w:val="00786961"/>
    <w:rsid w:val="00790BB7"/>
    <w:rsid w:val="00794707"/>
    <w:rsid w:val="007A2B58"/>
    <w:rsid w:val="007B4C9E"/>
    <w:rsid w:val="007C4608"/>
    <w:rsid w:val="007C5FAE"/>
    <w:rsid w:val="007C636E"/>
    <w:rsid w:val="007E3F4F"/>
    <w:rsid w:val="00801838"/>
    <w:rsid w:val="00806DC5"/>
    <w:rsid w:val="00817DEA"/>
    <w:rsid w:val="008256FD"/>
    <w:rsid w:val="008450E0"/>
    <w:rsid w:val="008727CC"/>
    <w:rsid w:val="00877ED8"/>
    <w:rsid w:val="00880D19"/>
    <w:rsid w:val="00884492"/>
    <w:rsid w:val="00892809"/>
    <w:rsid w:val="008A3DA3"/>
    <w:rsid w:val="008A4300"/>
    <w:rsid w:val="008C5322"/>
    <w:rsid w:val="008D01C3"/>
    <w:rsid w:val="008E0401"/>
    <w:rsid w:val="008E16A3"/>
    <w:rsid w:val="008E4D15"/>
    <w:rsid w:val="008E4D35"/>
    <w:rsid w:val="008F4C07"/>
    <w:rsid w:val="00914329"/>
    <w:rsid w:val="009151D2"/>
    <w:rsid w:val="00934E0E"/>
    <w:rsid w:val="0093755A"/>
    <w:rsid w:val="009429A8"/>
    <w:rsid w:val="0097060A"/>
    <w:rsid w:val="00974F57"/>
    <w:rsid w:val="00977FAB"/>
    <w:rsid w:val="009803B9"/>
    <w:rsid w:val="00980420"/>
    <w:rsid w:val="00997B0D"/>
    <w:rsid w:val="009A7151"/>
    <w:rsid w:val="009B1350"/>
    <w:rsid w:val="009D4C57"/>
    <w:rsid w:val="009F4355"/>
    <w:rsid w:val="00A01885"/>
    <w:rsid w:val="00A03676"/>
    <w:rsid w:val="00A04741"/>
    <w:rsid w:val="00A21596"/>
    <w:rsid w:val="00A32442"/>
    <w:rsid w:val="00A32FEC"/>
    <w:rsid w:val="00A353E6"/>
    <w:rsid w:val="00A42D04"/>
    <w:rsid w:val="00A669A3"/>
    <w:rsid w:val="00A753B1"/>
    <w:rsid w:val="00A7568F"/>
    <w:rsid w:val="00A77476"/>
    <w:rsid w:val="00A933C3"/>
    <w:rsid w:val="00A93D60"/>
    <w:rsid w:val="00A95C9B"/>
    <w:rsid w:val="00A96ECB"/>
    <w:rsid w:val="00AA286F"/>
    <w:rsid w:val="00AC5CC9"/>
    <w:rsid w:val="00AD35AC"/>
    <w:rsid w:val="00AE16F9"/>
    <w:rsid w:val="00AF15BA"/>
    <w:rsid w:val="00AF2D34"/>
    <w:rsid w:val="00B0154A"/>
    <w:rsid w:val="00B1609C"/>
    <w:rsid w:val="00B21D83"/>
    <w:rsid w:val="00B234E0"/>
    <w:rsid w:val="00B435CC"/>
    <w:rsid w:val="00B514C1"/>
    <w:rsid w:val="00B57012"/>
    <w:rsid w:val="00B6209F"/>
    <w:rsid w:val="00B6448E"/>
    <w:rsid w:val="00B75A5B"/>
    <w:rsid w:val="00BB666E"/>
    <w:rsid w:val="00BB7580"/>
    <w:rsid w:val="00BC31DB"/>
    <w:rsid w:val="00BC72CB"/>
    <w:rsid w:val="00BD1087"/>
    <w:rsid w:val="00BD5D59"/>
    <w:rsid w:val="00BF1DBC"/>
    <w:rsid w:val="00C10CA4"/>
    <w:rsid w:val="00C433CC"/>
    <w:rsid w:val="00C60D92"/>
    <w:rsid w:val="00C71DF6"/>
    <w:rsid w:val="00C85CAD"/>
    <w:rsid w:val="00C86CC6"/>
    <w:rsid w:val="00C97B72"/>
    <w:rsid w:val="00CA69D2"/>
    <w:rsid w:val="00CB05DE"/>
    <w:rsid w:val="00CD74D5"/>
    <w:rsid w:val="00CE7B35"/>
    <w:rsid w:val="00D1093E"/>
    <w:rsid w:val="00D16EE5"/>
    <w:rsid w:val="00D24120"/>
    <w:rsid w:val="00D34ED7"/>
    <w:rsid w:val="00D3759C"/>
    <w:rsid w:val="00D42B43"/>
    <w:rsid w:val="00D42D6E"/>
    <w:rsid w:val="00D45305"/>
    <w:rsid w:val="00D47098"/>
    <w:rsid w:val="00D530E4"/>
    <w:rsid w:val="00D60159"/>
    <w:rsid w:val="00D777EE"/>
    <w:rsid w:val="00D77936"/>
    <w:rsid w:val="00D84970"/>
    <w:rsid w:val="00D84EEC"/>
    <w:rsid w:val="00D9424C"/>
    <w:rsid w:val="00DA6AFB"/>
    <w:rsid w:val="00DA7D5E"/>
    <w:rsid w:val="00DB07E0"/>
    <w:rsid w:val="00DD23C9"/>
    <w:rsid w:val="00E020DF"/>
    <w:rsid w:val="00E113B2"/>
    <w:rsid w:val="00E1750A"/>
    <w:rsid w:val="00E17C30"/>
    <w:rsid w:val="00E2142E"/>
    <w:rsid w:val="00E25C44"/>
    <w:rsid w:val="00E32780"/>
    <w:rsid w:val="00E3601E"/>
    <w:rsid w:val="00E362F4"/>
    <w:rsid w:val="00E52AE9"/>
    <w:rsid w:val="00E70E56"/>
    <w:rsid w:val="00E7470E"/>
    <w:rsid w:val="00E9657F"/>
    <w:rsid w:val="00E9685F"/>
    <w:rsid w:val="00EA173B"/>
    <w:rsid w:val="00EA2100"/>
    <w:rsid w:val="00EA3F8C"/>
    <w:rsid w:val="00EB33FF"/>
    <w:rsid w:val="00EE5895"/>
    <w:rsid w:val="00EE79DA"/>
    <w:rsid w:val="00EF0288"/>
    <w:rsid w:val="00F0179A"/>
    <w:rsid w:val="00F11C3E"/>
    <w:rsid w:val="00F2799E"/>
    <w:rsid w:val="00F27A09"/>
    <w:rsid w:val="00F50C9B"/>
    <w:rsid w:val="00F61F27"/>
    <w:rsid w:val="00F70A1F"/>
    <w:rsid w:val="00F836E6"/>
    <w:rsid w:val="00F84893"/>
    <w:rsid w:val="00F85020"/>
    <w:rsid w:val="00F908A3"/>
    <w:rsid w:val="00F90E42"/>
    <w:rsid w:val="00F94429"/>
    <w:rsid w:val="00FB0CC7"/>
    <w:rsid w:val="00FB3870"/>
    <w:rsid w:val="00FC521A"/>
    <w:rsid w:val="00FC7489"/>
    <w:rsid w:val="00FE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71"/>
  </w:style>
  <w:style w:type="paragraph" w:styleId="1">
    <w:name w:val="heading 1"/>
    <w:basedOn w:val="a"/>
    <w:next w:val="a"/>
    <w:link w:val="10"/>
    <w:qFormat/>
    <w:rsid w:val="00077E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ECD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rsid w:val="00077E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B35"/>
  </w:style>
  <w:style w:type="paragraph" w:customStyle="1" w:styleId="Style2">
    <w:name w:val="Style2"/>
    <w:basedOn w:val="a"/>
    <w:uiPriority w:val="99"/>
    <w:rsid w:val="003116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3116F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3116F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3116FC"/>
    <w:pPr>
      <w:widowControl w:val="0"/>
      <w:autoSpaceDE w:val="0"/>
      <w:autoSpaceDN w:val="0"/>
      <w:adjustRightInd w:val="0"/>
      <w:spacing w:after="0"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3116FC"/>
    <w:pPr>
      <w:widowControl w:val="0"/>
      <w:autoSpaceDE w:val="0"/>
      <w:autoSpaceDN w:val="0"/>
      <w:adjustRightInd w:val="0"/>
      <w:spacing w:after="0"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3116FC"/>
    <w:pPr>
      <w:widowControl w:val="0"/>
      <w:autoSpaceDE w:val="0"/>
      <w:autoSpaceDN w:val="0"/>
      <w:adjustRightInd w:val="0"/>
      <w:spacing w:after="0"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3116FC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3116FC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3116FC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3116FC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knok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hyperlink" Target="mailto:offic&#1077;@gokno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R_Zimin</cp:lastModifiedBy>
  <cp:revision>39</cp:revision>
  <cp:lastPrinted>2020-07-02T09:25:00Z</cp:lastPrinted>
  <dcterms:created xsi:type="dcterms:W3CDTF">2020-05-08T03:21:00Z</dcterms:created>
  <dcterms:modified xsi:type="dcterms:W3CDTF">2021-07-28T09:36:00Z</dcterms:modified>
</cp:coreProperties>
</file>